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7A" w:rsidRPr="009E64A1" w:rsidRDefault="00972954" w:rsidP="00B702C1">
      <w:pPr>
        <w:shd w:val="clear" w:color="auto" w:fill="FFFFFF"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«</w:t>
      </w:r>
      <w:r w:rsidR="0091167A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ЗАТВЕРДЖЕНО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91167A" w:rsidRPr="009E64A1" w:rsidRDefault="0091167A" w:rsidP="00B702C1">
      <w:pPr>
        <w:shd w:val="clear" w:color="auto" w:fill="FFFFFF"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Наказ </w:t>
      </w:r>
      <w:r w:rsid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Добрянського НВК І-ІІІ ст.</w:t>
      </w:r>
    </w:p>
    <w:p w:rsidR="0091167A" w:rsidRPr="009E64A1" w:rsidRDefault="000D4D61" w:rsidP="00B702C1">
      <w:pPr>
        <w:shd w:val="clear" w:color="auto" w:fill="FFFFFF"/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56988" w:rsidRPr="000D4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ід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30.08.2024 №41</w:t>
      </w:r>
      <w:r w:rsidR="00972954" w:rsidRPr="000D4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-од</w:t>
      </w:r>
    </w:p>
    <w:p w:rsidR="0091167A" w:rsidRPr="009E64A1" w:rsidRDefault="0091167A" w:rsidP="00922320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B361D" w:rsidRDefault="005B361D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</w:pPr>
    </w:p>
    <w:p w:rsidR="005B361D" w:rsidRDefault="005B361D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</w:pPr>
    </w:p>
    <w:p w:rsidR="005B361D" w:rsidRDefault="005B361D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</w:pPr>
    </w:p>
    <w:p w:rsidR="005B361D" w:rsidRDefault="005B361D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</w:pPr>
    </w:p>
    <w:p w:rsidR="0091167A" w:rsidRPr="00BF09E5" w:rsidRDefault="0091167A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r w:rsidRPr="00BF09E5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</w:rPr>
        <w:t>Освітня програма</w:t>
      </w:r>
    </w:p>
    <w:p w:rsidR="0091167A" w:rsidRPr="00BF09E5" w:rsidRDefault="00DF287F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</w:pPr>
      <w:r w:rsidRPr="00DF287F"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  <w:t>Добрянського НВК І-ІІІ ст.</w:t>
      </w:r>
      <w:r w:rsidR="00BF09E5" w:rsidRPr="00DF287F"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  <w:t xml:space="preserve"> для 1-4 класів</w:t>
      </w:r>
    </w:p>
    <w:p w:rsidR="0091167A" w:rsidRPr="00BF09E5" w:rsidRDefault="005B361D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  <w:t>на 2024</w:t>
      </w:r>
      <w:r w:rsidR="0091167A" w:rsidRPr="00BF09E5"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  <w:t>5</w:t>
      </w:r>
      <w:r w:rsidR="0091167A" w:rsidRPr="00BF09E5"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  <w:t xml:space="preserve"> навчальний рік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tabs>
          <w:tab w:val="left" w:pos="5647"/>
        </w:tabs>
        <w:spacing w:after="0" w:line="276" w:lineRule="auto"/>
        <w:ind w:left="5760" w:right="48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48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48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48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48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22320" w:rsidRDefault="0092232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48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66B35" w:rsidRDefault="0091167A" w:rsidP="0091167A">
      <w:pPr>
        <w:spacing w:after="0" w:line="276" w:lineRule="auto"/>
        <w:ind w:right="3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966B35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>СТРУКТУРА ОСВІТНЬОЇ ПРОГРАМИ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Загальні положення освітньої програми.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Інформація про заклад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Вимоги до осіб, які можуть розпоч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инати здобуття освіти у закладі</w:t>
      </w:r>
    </w:p>
    <w:p w:rsidR="0091167A" w:rsidRDefault="0091167A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Навчальний план та його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обґрунтування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D11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Загальний обсяг навчального навантаження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Форми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організації освітнього процесу</w:t>
      </w:r>
    </w:p>
    <w:p w:rsidR="0091167A" w:rsidRDefault="0091167A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Інструментарій оцінювання навчальних 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досягнень здобувачів освіти</w:t>
      </w:r>
    </w:p>
    <w:p w:rsidR="00F22B62" w:rsidRPr="009E64A1" w:rsidRDefault="00F22B62" w:rsidP="0091167A">
      <w:pPr>
        <w:shd w:val="clear" w:color="auto" w:fill="FFFFFF"/>
        <w:spacing w:after="0" w:line="276" w:lineRule="auto"/>
        <w:ind w:right="-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P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Програмно-методичне забезпечення освітньої програми</w:t>
      </w:r>
    </w:p>
    <w:p w:rsidR="0091167A" w:rsidRPr="009E64A1" w:rsidRDefault="0091167A" w:rsidP="009116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1167A" w:rsidRPr="009E64A1" w:rsidRDefault="0091167A" w:rsidP="0091167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91167A" w:rsidRDefault="0091167A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ЗАГАЛЬНІ ПОЛОЖЕННЯ ОСВІТНЬОЇ ПРОГРАМИ. </w:t>
      </w:r>
    </w:p>
    <w:p w:rsidR="0091167A" w:rsidRPr="008E762E" w:rsidRDefault="0091167A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ІНФОРМАЦІЯ ПРО ЗАКЛАД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Освітня програма </w:t>
      </w:r>
      <w:r w:rsidRPr="009E64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</w:t>
      </w:r>
      <w:r w:rsidR="005B361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>
        <w:r w:rsidRPr="009E64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Державний стандарт загальної середньої освіти відповідного рівня</w:t>
        </w:r>
      </w:hyperlink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(стаття 33 Закону України «Про освіту», стаття 11 Закону України «Про повну загальну середню освіту»).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Метою початкової освіти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91167A" w:rsidRPr="009E64A1" w:rsidRDefault="0091167A" w:rsidP="0091167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Інформація про заклад</w:t>
      </w:r>
      <w:r w:rsidR="00DF2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Тип закладу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</w:t>
      </w:r>
      <w:r w:rsid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навчально-виховний комплекс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Повна назва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</w:t>
      </w:r>
      <w:r w:rsid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Добрянський навчально-виховний комплекс І-ІІІ ст. «заклад загальної середньої освіти – заклад дошкільної освіти» Городоцької міської ради Львівської області.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Кількість класів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</w:t>
      </w:r>
      <w:r w:rsid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Кількість учнів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Мова навчання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українська, 5-денний режим роботи.</w:t>
      </w:r>
    </w:p>
    <w:p w:rsidR="0091167A" w:rsidRPr="009E64A1" w:rsidRDefault="005B361D" w:rsidP="00911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Структура 2024-2025</w:t>
      </w:r>
      <w:r w:rsidR="0091167A"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навчального року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Навчальні заняття організовуються за семестровою системою: </w:t>
      </w:r>
    </w:p>
    <w:p w:rsidR="0091167A" w:rsidRPr="0003799E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I семестр 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02.09.2024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 –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20.12.2024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II семестр 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13.01.2025</w:t>
      </w:r>
      <w:r w:rsid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р. – 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30.05.2025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Упродовж навчального року для учнів проводяться канікули. Їх загальна  тривалість протягом навчального року становить не менше 30 календарних днів.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Канікули впродовж навчального року: </w:t>
      </w:r>
    </w:p>
    <w:p w:rsidR="0091167A" w:rsidRPr="0003799E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осінні - з 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28.10. 2024р. по 03.11. 2024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</w:t>
      </w:r>
    </w:p>
    <w:p w:rsidR="0091167A" w:rsidRPr="0003799E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зимові - з </w:t>
      </w:r>
      <w:r w:rsid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3.12. 2024р. по 12.01.2025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</w:t>
      </w:r>
    </w:p>
    <w:p w:rsidR="0091167A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весняні - з 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24.03. 2025р. по 30.03.2025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</w:t>
      </w:r>
    </w:p>
    <w:p w:rsidR="0003799E" w:rsidRPr="009E64A1" w:rsidRDefault="00D62075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еликодні – 18.04.2025р. по 21.04.2025</w:t>
      </w:r>
      <w:r w:rsid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Головними завданнями закладу освіти є: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сприяння в реалізації державної політики у галузі освіти з врахуванням особливостей соціально-культурного середовища </w:t>
      </w:r>
      <w:r w:rsidR="00DF287F"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Добряни, с. Путятичі, хутора Коців</w:t>
      </w:r>
      <w:r w:rsidRPr="000379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забезпечення реалізації права громадян на повну загальну середню освіту;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виконання Державного стандарту початкової освіти;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розвиток особистості учасників освітнього процесу, його здібностей і обдарувань, наукового світогляду;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реалізація права учнів на вільне формування політичних і світоглядних переконань;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формування в учасників освітнього процесу свідомого й відповідального ставлення до власного здоров’я та здоров’я оточуючих, навичок безпечної поведінки;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 w:rsidR="0091167A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 освіти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України, </w:t>
      </w:r>
      <w:r w:rsidRP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ухвалами міської ради, розпорядженнями, наказами </w:t>
      </w:r>
      <w:r w:rsidR="00DF287F" w:rsidRP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Гуманітарного управління Городоцької міської ради, </w:t>
      </w:r>
      <w:r w:rsidRPr="00DF28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іншими нормативно-правовими актами та цим Статутом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91167A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167A" w:rsidRPr="008E762E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ВИМОГИ ДО ОСІБ, ЯКІ МОЖУТЬ РОЗПОЧ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ИНАТИ ЗДОБУТТЯ ОСВІТИ У ЗАКЛАДІ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Початкова освіта здобувається, як правило, з шести років. Діти, яким на 1 вересня поточного навчального року виповнилося сім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Особи з особливими освітніми потребами можуть розпочинати здобуття початкової освіти з іншого віку.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учнів, які мають її відвідувати.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Зарахування учнів до закладу освіти здійснюється на основі чинних нормативно-правових актів.  </w:t>
      </w:r>
    </w:p>
    <w:p w:rsidR="0091167A" w:rsidRPr="009E64A1" w:rsidRDefault="0091167A" w:rsidP="0003799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НАВЧАЛЬНИЙ ПЛАН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 ЙОГО ОБГРУНТУВАННЯ</w:t>
      </w:r>
    </w:p>
    <w:p w:rsidR="0091167A" w:rsidRPr="009E64A1" w:rsidRDefault="005B361D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Навчальний план 2024</w:t>
      </w:r>
      <w:r w:rsidR="00CE09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 навчального року</w:t>
      </w:r>
      <w:r w:rsidR="0091167A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складено відповідно до вимог Закону України «Про освіту»; Постанови Кабінету Міністрів України від 21.02.2018 № 87 «Про затвердження Державного стандарту початкової освіти».</w:t>
      </w:r>
    </w:p>
    <w:p w:rsidR="0091167A" w:rsidRPr="009E64A1" w:rsidRDefault="005B361D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Навчальний план на 2024-2025</w:t>
      </w:r>
      <w:r w:rsidR="00911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р. </w:t>
      </w:r>
      <w:r w:rsidR="0091167A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першого та другого класів розроблено на основі типової освітньої програми для 1-2 </w:t>
      </w:r>
      <w:r w:rsidR="0091167A" w:rsidRPr="00F27B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класів (автор – ШИЯН</w:t>
      </w:r>
      <w:r w:rsidR="00F27B03" w:rsidRPr="00F27B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27B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167A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затвердженої наказом Міністерства освіти і науки України  від 08.10.2019 № 1272 «Про затвердження типових освітніх навчальних програм для 1-2 класів закладів загальної середньої освіти»  та типової освітньої програми для 3-4 класів </w:t>
      </w:r>
      <w:r w:rsidR="0091167A" w:rsidRPr="00F27B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(автор – ШИЯН </w:t>
      </w:r>
      <w:r w:rsidR="00F27B03" w:rsidRPr="00F27B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="0091167A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затвердженої наказом МОН України від 08.10.2019 № 1273 «Про затвердження типових освітніх навчальних програм для 3-4 класів закладів загальної середньої освіти».</w:t>
      </w:r>
    </w:p>
    <w:p w:rsidR="0091167A" w:rsidRPr="009E64A1" w:rsidRDefault="0091167A" w:rsidP="0091167A">
      <w:pPr>
        <w:shd w:val="clear" w:color="auto" w:fill="FFFFFF"/>
        <w:tabs>
          <w:tab w:val="left" w:pos="900"/>
        </w:tabs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авчальний план </w:t>
      </w:r>
      <w:r w:rsidR="003D2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Добрянського НВК І-ІІІ ст.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охоплює інваріантну складову, сформовану на державному рівні, та варіативну складову, в якій передбачено збільшення годин на вивчення окремих предметів інваріантної складової, упровадження курсів за вибором, факультативів, індивідуальних та групових занять.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Повноцінність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учня, а уроки фізичної культури не враховуються при визначенні цього показника. </w:t>
      </w:r>
    </w:p>
    <w:p w:rsidR="003D20CF" w:rsidRDefault="0091167A" w:rsidP="0091167A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Години варіативної складової робочого навчального плану учнів початкової школи </w:t>
      </w:r>
      <w:r w:rsidR="003D2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використано</w:t>
      </w:r>
      <w:r w:rsidR="003D20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1167A" w:rsidRDefault="0091167A" w:rsidP="0091167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1167A" w:rsidRPr="009E64A1" w:rsidRDefault="0091167A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Навчальний план  для 1-4 класів</w:t>
      </w:r>
    </w:p>
    <w:p w:rsidR="0091167A" w:rsidRPr="009E64A1" w:rsidRDefault="005B361D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2024-2025</w:t>
      </w:r>
      <w:r w:rsidR="00CE09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навчальний рік</w:t>
      </w:r>
    </w:p>
    <w:p w:rsidR="0091167A" w:rsidRPr="009E64A1" w:rsidRDefault="0091167A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23A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(складений відповідно до тип</w:t>
      </w:r>
      <w:r w:rsidR="00123A50" w:rsidRPr="00123A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ової освітньої програми, </w:t>
      </w:r>
      <w:r w:rsidR="00123A50" w:rsidRPr="00E45D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автор Шиян Р.Б. </w:t>
      </w:r>
      <w:r w:rsidRPr="00E45D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170B8F" w:rsidRDefault="00170B8F" w:rsidP="0091167A">
      <w:pPr>
        <w:tabs>
          <w:tab w:val="left" w:pos="2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78"/>
        <w:gridCol w:w="1134"/>
        <w:gridCol w:w="993"/>
        <w:gridCol w:w="992"/>
        <w:gridCol w:w="958"/>
      </w:tblGrid>
      <w:tr w:rsidR="00170B8F" w:rsidTr="00913540">
        <w:tc>
          <w:tcPr>
            <w:tcW w:w="5778" w:type="dxa"/>
          </w:tcPr>
          <w:p w:rsidR="00170B8F" w:rsidRPr="00913540" w:rsidRDefault="00913540" w:rsidP="00913540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Навчальні предмети</w:t>
            </w:r>
          </w:p>
        </w:tc>
        <w:tc>
          <w:tcPr>
            <w:tcW w:w="4077" w:type="dxa"/>
            <w:gridSpan w:val="4"/>
          </w:tcPr>
          <w:p w:rsidR="00170B8F" w:rsidRPr="00913540" w:rsidRDefault="00913540" w:rsidP="00913540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Кількість годин на тиждень в класах</w:t>
            </w:r>
          </w:p>
        </w:tc>
      </w:tr>
      <w:tr w:rsidR="00170B8F" w:rsidTr="00913540">
        <w:tc>
          <w:tcPr>
            <w:tcW w:w="5778" w:type="dxa"/>
          </w:tcPr>
          <w:p w:rsidR="00170B8F" w:rsidRDefault="00170B8F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0B8F" w:rsidRPr="00913540" w:rsidRDefault="00913540" w:rsidP="00913540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70B8F" w:rsidRPr="00913540" w:rsidRDefault="00913540" w:rsidP="00913540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70B8F" w:rsidRPr="00913540" w:rsidRDefault="00913540" w:rsidP="00913540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170B8F" w:rsidRPr="00913540" w:rsidRDefault="00913540" w:rsidP="00913540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170B8F" w:rsidTr="00913540">
        <w:tc>
          <w:tcPr>
            <w:tcW w:w="5778" w:type="dxa"/>
          </w:tcPr>
          <w:p w:rsidR="00170B8F" w:rsidRPr="00913540" w:rsidRDefault="00913540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Інваріантна складова</w:t>
            </w:r>
          </w:p>
        </w:tc>
        <w:tc>
          <w:tcPr>
            <w:tcW w:w="1134" w:type="dxa"/>
          </w:tcPr>
          <w:p w:rsidR="00170B8F" w:rsidRPr="00913540" w:rsidRDefault="00913540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35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Укр.мова навчання</w:t>
            </w:r>
          </w:p>
        </w:tc>
        <w:tc>
          <w:tcPr>
            <w:tcW w:w="993" w:type="dxa"/>
          </w:tcPr>
          <w:p w:rsidR="00170B8F" w:rsidRPr="00913540" w:rsidRDefault="00913540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35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Укр.мова навчання</w:t>
            </w:r>
          </w:p>
        </w:tc>
        <w:tc>
          <w:tcPr>
            <w:tcW w:w="992" w:type="dxa"/>
          </w:tcPr>
          <w:p w:rsidR="00170B8F" w:rsidRPr="00913540" w:rsidRDefault="00913540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35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Укр.мова навчання</w:t>
            </w:r>
          </w:p>
        </w:tc>
        <w:tc>
          <w:tcPr>
            <w:tcW w:w="958" w:type="dxa"/>
          </w:tcPr>
          <w:p w:rsidR="00170B8F" w:rsidRPr="00913540" w:rsidRDefault="00913540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354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Укр.мова навчання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Українська мова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Англійська мова</w:t>
            </w:r>
          </w:p>
        </w:tc>
        <w:tc>
          <w:tcPr>
            <w:tcW w:w="1134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Я досліджую світ: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Мовно-літературна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Математична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Природнича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Технологічна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Інформатична</w:t>
            </w:r>
          </w:p>
        </w:tc>
        <w:tc>
          <w:tcPr>
            <w:tcW w:w="1134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0B8F" w:rsidTr="00913540">
        <w:tc>
          <w:tcPr>
            <w:tcW w:w="5778" w:type="dxa"/>
          </w:tcPr>
          <w:p w:rsidR="00170B8F" w:rsidRPr="00E45D76" w:rsidRDefault="00790545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Соціальна і здоров’</w:t>
            </w: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/>
              </w:rPr>
              <w:t>язбережувальна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E45D7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Громадянська та історична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70B8F" w:rsidTr="00913540">
        <w:tc>
          <w:tcPr>
            <w:tcW w:w="5778" w:type="dxa"/>
          </w:tcPr>
          <w:p w:rsidR="00170B8F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Дизайн і технології</w:t>
            </w:r>
          </w:p>
        </w:tc>
        <w:tc>
          <w:tcPr>
            <w:tcW w:w="1134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:rsidR="00170B8F" w:rsidRPr="00E45D76" w:rsidRDefault="00170B8F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0B8F" w:rsidTr="00913540">
        <w:tc>
          <w:tcPr>
            <w:tcW w:w="5778" w:type="dxa"/>
          </w:tcPr>
          <w:p w:rsidR="00170B8F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Музичне мистецтво</w:t>
            </w:r>
          </w:p>
        </w:tc>
        <w:tc>
          <w:tcPr>
            <w:tcW w:w="1134" w:type="dxa"/>
          </w:tcPr>
          <w:p w:rsidR="00170B8F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70B8F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EE72BE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Образотворче мистецтво</w:t>
            </w:r>
          </w:p>
        </w:tc>
        <w:tc>
          <w:tcPr>
            <w:tcW w:w="1134" w:type="dxa"/>
          </w:tcPr>
          <w:p w:rsidR="00E45D76" w:rsidRPr="00E45D76" w:rsidRDefault="00DA6D7C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Мистецтво</w:t>
            </w:r>
          </w:p>
        </w:tc>
        <w:tc>
          <w:tcPr>
            <w:tcW w:w="1134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Інформатика</w:t>
            </w:r>
          </w:p>
        </w:tc>
        <w:tc>
          <w:tcPr>
            <w:tcW w:w="1134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Фізична культура</w:t>
            </w:r>
          </w:p>
        </w:tc>
        <w:tc>
          <w:tcPr>
            <w:tcW w:w="1134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</w:t>
            </w:r>
          </w:p>
        </w:tc>
        <w:tc>
          <w:tcPr>
            <w:tcW w:w="1134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Курси за вибором:</w:t>
            </w:r>
            <w:r w:rsidR="005B3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Християнська етика</w:t>
            </w:r>
          </w:p>
        </w:tc>
        <w:tc>
          <w:tcPr>
            <w:tcW w:w="1134" w:type="dxa"/>
          </w:tcPr>
          <w:p w:rsidR="00E45D76" w:rsidRPr="00E45D76" w:rsidRDefault="005B361D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45D76" w:rsidRPr="00E45D76" w:rsidRDefault="005B361D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45D76" w:rsidRPr="00E45D76" w:rsidRDefault="005B361D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E45D76" w:rsidRPr="00E45D76" w:rsidRDefault="005B361D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Факультативи, індивідуальні заняття:</w:t>
            </w:r>
          </w:p>
        </w:tc>
        <w:tc>
          <w:tcPr>
            <w:tcW w:w="1134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Гранично допустиме навчальне навантаження на одного учня</w:t>
            </w:r>
          </w:p>
        </w:tc>
        <w:tc>
          <w:tcPr>
            <w:tcW w:w="1134" w:type="dxa"/>
          </w:tcPr>
          <w:p w:rsidR="00E45D76" w:rsidRPr="00E45D76" w:rsidRDefault="005B361D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45D76" w:rsidTr="00913540">
        <w:tc>
          <w:tcPr>
            <w:tcW w:w="5778" w:type="dxa"/>
          </w:tcPr>
          <w:p w:rsidR="00E45D76" w:rsidRPr="00E45D76" w:rsidRDefault="00E45D76" w:rsidP="0091167A">
            <w:pPr>
              <w:tabs>
                <w:tab w:val="left" w:pos="298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1134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E45D76" w:rsidRPr="00E45D76" w:rsidRDefault="00E45D76" w:rsidP="00E45D76">
            <w:pPr>
              <w:tabs>
                <w:tab w:val="left" w:pos="298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D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3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170B8F" w:rsidRDefault="00170B8F" w:rsidP="0091167A">
      <w:pPr>
        <w:tabs>
          <w:tab w:val="left" w:pos="2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tabs>
          <w:tab w:val="left" w:pos="298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Примітка:    години, передбачені для фізичної культури,  не враховуються під час визначення гранично допустимого навчального навантаження учнів, але обов’язково фінансуються.</w:t>
      </w:r>
    </w:p>
    <w:p w:rsidR="0056064C" w:rsidRDefault="0056064C">
      <w:r>
        <w:br w:type="page"/>
      </w:r>
    </w:p>
    <w:p w:rsidR="0056064C" w:rsidRPr="0056064C" w:rsidRDefault="0056064C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6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ЗАГАЛЬНИЙ ОБСЯГ НАВЧАЛЬНОГО НАВАНТАЖЕННЯ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b/>
          <w:sz w:val="28"/>
          <w:szCs w:val="28"/>
        </w:rPr>
        <w:t>Загальний обсяг навчального навантаження та орієнтовна тривалість</w:t>
      </w:r>
      <w:r w:rsidRPr="0056064C">
        <w:rPr>
          <w:rFonts w:ascii="Times New Roman" w:hAnsi="Times New Roman" w:cs="Times New Roman"/>
          <w:sz w:val="28"/>
          <w:szCs w:val="28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 xml:space="preserve">Логічна послідовність вивчення предметів розкривається у відповідних навчальних програмах.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b/>
          <w:sz w:val="28"/>
          <w:szCs w:val="28"/>
        </w:rPr>
        <w:t>Перелік та пропонований зміст освітніх галузей.</w:t>
      </w:r>
      <w:r w:rsidRPr="0056064C">
        <w:rPr>
          <w:rFonts w:ascii="Times New Roman" w:hAnsi="Times New Roman" w:cs="Times New Roman"/>
          <w:sz w:val="28"/>
          <w:szCs w:val="28"/>
        </w:rPr>
        <w:t xml:space="preserve"> Освітню програму укладено за такими освітніми галузями: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Мовно-літературна, у тому числі: 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Рідномовна освіта (українська мова та література; мови та літератури корінних народів та національних меншин) (МОВ 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Іншомовна освіта (ІНО) 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Математична (МАО)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Природнича (ПРО)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Технологічна (ТЕО)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Інформатична (ІФО)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Соціальна і здоров’язбережувальна (СЗО)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Громадянська та історична (ГІО)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 xml:space="preserve">Мистецька (МИО) Фізкультурна (ФІО) </w:t>
      </w:r>
    </w:p>
    <w:p w:rsidR="005B33FE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81F">
        <w:rPr>
          <w:rFonts w:ascii="Times New Roman" w:hAnsi="Times New Roman" w:cs="Times New Roman"/>
          <w:b/>
          <w:sz w:val="28"/>
          <w:szCs w:val="28"/>
        </w:rPr>
        <w:t>Очікувані результати навчання здобувачів освіти.</w:t>
      </w:r>
      <w:r w:rsidRPr="0056064C">
        <w:rPr>
          <w:rFonts w:ascii="Times New Roman" w:hAnsi="Times New Roman" w:cs="Times New Roman"/>
          <w:sz w:val="28"/>
          <w:szCs w:val="28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Вони наведені в типових освітніх програмах </w:t>
      </w:r>
      <w:r w:rsidR="00123A50">
        <w:rPr>
          <w:rFonts w:ascii="Times New Roman" w:hAnsi="Times New Roman" w:cs="Times New Roman"/>
          <w:sz w:val="28"/>
          <w:szCs w:val="28"/>
        </w:rPr>
        <w:t>(</w:t>
      </w:r>
      <w:r w:rsidR="00123A50" w:rsidRPr="00123A50">
        <w:rPr>
          <w:rFonts w:ascii="Times New Roman" w:hAnsi="Times New Roman" w:cs="Times New Roman"/>
          <w:sz w:val="28"/>
          <w:szCs w:val="28"/>
        </w:rPr>
        <w:t>https://mon.gov.ua/storage/app/media/zagalna%20serednya/programy-1-4-klas/2022/08/15/Typova.osvitnya.prohrama.1-4/Typova.osvitnya.prohrama.1-2.Shyyan.pdf</w:t>
      </w:r>
      <w:r w:rsidR="00123A50">
        <w:rPr>
          <w:rFonts w:ascii="Times New Roman" w:hAnsi="Times New Roman" w:cs="Times New Roman"/>
          <w:sz w:val="28"/>
          <w:szCs w:val="28"/>
        </w:rPr>
        <w:t>)</w:t>
      </w:r>
    </w:p>
    <w:p w:rsidR="00C3381F" w:rsidRDefault="00C3381F" w:rsidP="00C338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3381F" w:rsidRPr="008531DC" w:rsidRDefault="00C3381F" w:rsidP="00C338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31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ФОРМИ ОРГАНІЗАЦІЇ ОСВІТНЬОГО ПРОЦЕСУ.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Основними формами організації освітнього процесу є різні типи уроку: формування компетентностей; розвитку компетентностей; перевірки та/або оцінювання досягнення компетентностей; корекції основних компетентностей; комбінований урок; використання технологій дистанційного навчання.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 передбачені екскурсії, віртуальні подорожі, уроки-семінари, квести, інтерактивні уроки (уроки-«суди»,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напрямках освітньої діяльності. Серед засобів, що можуть використовуватися, мультимедійні презентації, проекти, онлайн тести, програмні засоби навчання та інше. Це дозволяє формувати позитивну мотивацію учнів до навчальної діяльності, критичне і логічне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мислення, вміння приймати рішення, співпрацювати в команді, бути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конкурентоздатними та впевненими особистостями.</w:t>
      </w:r>
    </w:p>
    <w:p w:rsidR="00C3381F" w:rsidRPr="009E64A1" w:rsidRDefault="009E65C8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 освіти</w:t>
      </w:r>
      <w:r w:rsidR="00C3381F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 створювати у своєму складі класи (групи) з поглибленим вивченням окремих предметів, інклюзивні класи для навчання дітей з особливими освітніми потребами. Освітня програма передбачає освітні компоненти для вільного вибору здобувачів освіти; має корекційно-розвитковий складник для осіб з особливими освітніми потребами.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Індивідуальне навчання та навчання екстерном у ЗО організовується відповідно до Положення про індивідуальне навчання, затвердженого наказом МОН України  12.01.2016 №8</w:t>
      </w:r>
    </w:p>
    <w:p w:rsidR="009E65C8" w:rsidRDefault="009E65C8" w:rsidP="009E6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3381F" w:rsidRPr="009E64A1" w:rsidRDefault="009E65C8" w:rsidP="009E6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ІНСТРУМЕНТАРІЙ ОЦІНЮВАННЯ НАВЧАЛЬНИХ ДОСЯГНЕНЬ ЗДОБУВАЧІВ ОСВІТИ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Навчальні досягнення здобувачів освіти у 1-4 класах підлягають вербальному,формувальному оцінюванню.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Навчальні досягнення здобувачів у 3-4 класах підлягають формувальному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підсумковому (тематичному і завершальному) оцінюванню.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Формувальне оцінювання має на меті: підтримати навчальний розвиток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дітей; вибудовувати індивідуальну траєкторію їхнього розвитку; діагностувати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досягнення на кожному з етапів процесу навчання; вчасно виявляти проблеми й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запобігати їх нашаруванню; аналізувати хід реалізації навчальної програми й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ухвалювати рішення щодо корегування програми і методів навчання відповідно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індивідуальних потреб дитини; мотивувати прагнення здобути максимально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 результати; виховувати ціннісні якості особистості, бажання навчатися,</w:t>
      </w:r>
      <w:r w:rsidR="009E6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боятися помилок, переконання у власних можливостях і здібностях.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Підсумкове оцінювання передбачає зіставлення навчальних досягнень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здобувачів з очікуваними результатами навчання, визначеними освітньою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програмою.</w:t>
      </w:r>
    </w:p>
    <w:p w:rsidR="00F22B62" w:rsidRPr="009E64A1" w:rsidRDefault="00C3381F" w:rsidP="00F22B62">
      <w:pPr>
        <w:tabs>
          <w:tab w:val="left" w:pos="5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Здобувачі початкової освіти проходять державну підсумкову атестацію,яка здійснюється лише з метою моніторингу якості освітньої діяльності закладів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освіти та (або) якості освіти.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B62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F22B62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№1369, зареєстрованого у Міністерстві юстиції України 02.01.2019 №8/32979.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метою неперервного відстеження результатів початкової освіти, їх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прогнозування та коригування можуть проводитися моніторингові дослідження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навчальних досягнень на національному, обласному, районному, шкільному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рівнях, а також на рівні окремих класів. Аналіз результатів моніторингу дає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можливість відстежувати стан реалізації мети і завдань початкової освіти та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вчасно приймати необхідні педагогічні рішення</w:t>
      </w:r>
    </w:p>
    <w:p w:rsidR="00C3381F" w:rsidRPr="009E64A1" w:rsidRDefault="00C3381F" w:rsidP="00C338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381F" w:rsidRPr="00F22B62" w:rsidRDefault="00F22B62" w:rsidP="00F22B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2B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ПРОГРАМНО-МЕТОДИЧНЕ ЗАБЕЗПЕЧЕННЯ ОСВІТНЬОЇ ПРОГРАМИ</w:t>
      </w:r>
    </w:p>
    <w:p w:rsidR="00C3381F" w:rsidRPr="009E64A1" w:rsidRDefault="00C3381F" w:rsidP="00F22B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виконання ос</w:t>
      </w:r>
      <w:r w:rsidR="005B3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вітньої програми закладу на 2024/2025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навчальний рік передбачено використання, затверджених Міністерством освіти і науки України, навчальних програм з усіх предметів інваріатної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 w:rsidR="00C3381F" w:rsidRPr="009E64A1" w:rsidRDefault="00C3381F" w:rsidP="00F22B6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Перелік навчальних програм для 1-4-х класів (НУШ)</w:t>
      </w:r>
    </w:p>
    <w:tbl>
      <w:tblPr>
        <w:tblStyle w:val="a3"/>
        <w:tblW w:w="0" w:type="auto"/>
        <w:tblLook w:val="04A0"/>
      </w:tblPr>
      <w:tblGrid>
        <w:gridCol w:w="530"/>
        <w:gridCol w:w="9325"/>
      </w:tblGrid>
      <w:tr w:rsidR="00C3381F" w:rsidRPr="00123A50" w:rsidTr="00593A97">
        <w:tc>
          <w:tcPr>
            <w:tcW w:w="534" w:type="dxa"/>
          </w:tcPr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922" w:type="dxa"/>
          </w:tcPr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 навчальної програми</w:t>
            </w:r>
          </w:p>
        </w:tc>
      </w:tr>
      <w:tr w:rsidR="00C3381F" w:rsidRPr="00123A50" w:rsidTr="00593A97">
        <w:tc>
          <w:tcPr>
            <w:tcW w:w="534" w:type="dxa"/>
          </w:tcPr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9922" w:type="dxa"/>
          </w:tcPr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Типова освітня програма для 1-2 класів (автор Шиян Р.Б.), (затверджена</w:t>
            </w:r>
          </w:p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наказом МОН України від 08.10.2019 № 1272)</w:t>
            </w:r>
          </w:p>
        </w:tc>
      </w:tr>
      <w:tr w:rsidR="00C3381F" w:rsidRPr="009E64A1" w:rsidTr="00593A97">
        <w:tc>
          <w:tcPr>
            <w:tcW w:w="534" w:type="dxa"/>
          </w:tcPr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922" w:type="dxa"/>
          </w:tcPr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Типова освітня програма для 3-4 класів (автор Шиян Р.Б..), (затверджена</w:t>
            </w:r>
          </w:p>
          <w:p w:rsidR="00C3381F" w:rsidRPr="00123A50" w:rsidRDefault="00C3381F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A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наказом МОН України від 08.10.2019 № 1273)</w:t>
            </w:r>
          </w:p>
        </w:tc>
      </w:tr>
    </w:tbl>
    <w:p w:rsidR="00C3381F" w:rsidRPr="009E64A1" w:rsidRDefault="00C3381F" w:rsidP="00C338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71416" w:rsidRPr="009E64A1" w:rsidRDefault="00B71416" w:rsidP="00966B3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СХВАЛЕНО</w:t>
      </w:r>
    </w:p>
    <w:p w:rsidR="00137160" w:rsidRPr="00137160" w:rsidRDefault="00137160" w:rsidP="0013716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 w:rsidRPr="00137160">
        <w:rPr>
          <w:rFonts w:ascii="TimesNewRomanPSMT" w:hAnsi="TimesNewRomanPSMT" w:cs="TimesNewRomanPSMT"/>
          <w:sz w:val="28"/>
          <w:szCs w:val="28"/>
        </w:rPr>
        <w:t xml:space="preserve">Протокол засідання </w:t>
      </w:r>
    </w:p>
    <w:p w:rsidR="00137160" w:rsidRPr="00137160" w:rsidRDefault="00137160" w:rsidP="0013716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 w:rsidRPr="00137160">
        <w:rPr>
          <w:rFonts w:ascii="TimesNewRomanPSMT" w:hAnsi="TimesNewRomanPSMT" w:cs="TimesNewRomanPSMT"/>
          <w:sz w:val="28"/>
          <w:szCs w:val="28"/>
        </w:rPr>
        <w:t>педагогічної ради</w:t>
      </w:r>
    </w:p>
    <w:p w:rsidR="00137160" w:rsidRPr="00137160" w:rsidRDefault="005B361D" w:rsidP="00137160">
      <w:pPr>
        <w:shd w:val="clear" w:color="auto" w:fill="FFFFFF"/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30.08.2024</w:t>
      </w:r>
      <w:r w:rsidR="00866820" w:rsidRPr="0003799E">
        <w:rPr>
          <w:rFonts w:ascii="TimesNewRomanPSMT" w:hAnsi="TimesNewRomanPSMT" w:cs="TimesNewRomanPSMT"/>
          <w:sz w:val="28"/>
          <w:szCs w:val="28"/>
        </w:rPr>
        <w:t>р. №1</w:t>
      </w:r>
    </w:p>
    <w:p w:rsidR="00137160" w:rsidRDefault="00137160" w:rsidP="00B71416">
      <w:pPr>
        <w:shd w:val="clear" w:color="auto" w:fill="FFFFFF"/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381F" w:rsidRPr="0056064C" w:rsidRDefault="00C3381F" w:rsidP="00B7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3381F" w:rsidRPr="0056064C" w:rsidSect="000B5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83" w:rsidRDefault="003F2F83" w:rsidP="0091167A">
      <w:pPr>
        <w:spacing w:after="0" w:line="240" w:lineRule="auto"/>
      </w:pPr>
      <w:r>
        <w:separator/>
      </w:r>
    </w:p>
  </w:endnote>
  <w:endnote w:type="continuationSeparator" w:id="1">
    <w:p w:rsidR="003F2F83" w:rsidRDefault="003F2F83" w:rsidP="0091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83" w:rsidRDefault="003F2F83" w:rsidP="0091167A">
      <w:pPr>
        <w:spacing w:after="0" w:line="240" w:lineRule="auto"/>
      </w:pPr>
      <w:r>
        <w:separator/>
      </w:r>
    </w:p>
  </w:footnote>
  <w:footnote w:type="continuationSeparator" w:id="1">
    <w:p w:rsidR="003F2F83" w:rsidRDefault="003F2F83" w:rsidP="00911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67A"/>
    <w:rsid w:val="0003799E"/>
    <w:rsid w:val="000B591D"/>
    <w:rsid w:val="000D4D61"/>
    <w:rsid w:val="0012105D"/>
    <w:rsid w:val="00123A50"/>
    <w:rsid w:val="00135E2C"/>
    <w:rsid w:val="00137160"/>
    <w:rsid w:val="001656BF"/>
    <w:rsid w:val="00170B8F"/>
    <w:rsid w:val="00287F03"/>
    <w:rsid w:val="003B05C8"/>
    <w:rsid w:val="003D20CF"/>
    <w:rsid w:val="003F2F83"/>
    <w:rsid w:val="00400929"/>
    <w:rsid w:val="0056064C"/>
    <w:rsid w:val="00563F34"/>
    <w:rsid w:val="00591DCC"/>
    <w:rsid w:val="005B361D"/>
    <w:rsid w:val="006524C1"/>
    <w:rsid w:val="006A1442"/>
    <w:rsid w:val="006F4A0E"/>
    <w:rsid w:val="00724D59"/>
    <w:rsid w:val="00790545"/>
    <w:rsid w:val="007A733E"/>
    <w:rsid w:val="00866820"/>
    <w:rsid w:val="00890D15"/>
    <w:rsid w:val="0091167A"/>
    <w:rsid w:val="00913540"/>
    <w:rsid w:val="00922320"/>
    <w:rsid w:val="00936E95"/>
    <w:rsid w:val="009507AC"/>
    <w:rsid w:val="00966B35"/>
    <w:rsid w:val="00972954"/>
    <w:rsid w:val="009E65C8"/>
    <w:rsid w:val="00A54971"/>
    <w:rsid w:val="00A67081"/>
    <w:rsid w:val="00AE0350"/>
    <w:rsid w:val="00B16A35"/>
    <w:rsid w:val="00B702C1"/>
    <w:rsid w:val="00B71416"/>
    <w:rsid w:val="00BD7AA9"/>
    <w:rsid w:val="00BF09E5"/>
    <w:rsid w:val="00C3381F"/>
    <w:rsid w:val="00C72116"/>
    <w:rsid w:val="00CC12D7"/>
    <w:rsid w:val="00CE0971"/>
    <w:rsid w:val="00D62075"/>
    <w:rsid w:val="00D70025"/>
    <w:rsid w:val="00DA6D7C"/>
    <w:rsid w:val="00DD5B5B"/>
    <w:rsid w:val="00DF287F"/>
    <w:rsid w:val="00E45D76"/>
    <w:rsid w:val="00F22B62"/>
    <w:rsid w:val="00F27B03"/>
    <w:rsid w:val="00F5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1F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92-2011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9617</Words>
  <Characters>5482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26</cp:revision>
  <cp:lastPrinted>2023-10-13T10:09:00Z</cp:lastPrinted>
  <dcterms:created xsi:type="dcterms:W3CDTF">2022-06-06T19:40:00Z</dcterms:created>
  <dcterms:modified xsi:type="dcterms:W3CDTF">2025-06-18T08:59:00Z</dcterms:modified>
</cp:coreProperties>
</file>