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36" w:rsidRPr="00065E94" w:rsidRDefault="00623B36" w:rsidP="00623B3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065E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ПОЯСНЮВАЛЬНА ЗАПИСКА</w:t>
      </w:r>
    </w:p>
    <w:p w:rsidR="00623B36" w:rsidRPr="005C4575" w:rsidRDefault="00C54BE3" w:rsidP="00623B3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до</w:t>
      </w:r>
      <w:r w:rsidR="00623B36" w:rsidRPr="005C457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навчального плану</w:t>
      </w:r>
    </w:p>
    <w:p w:rsidR="00623B36" w:rsidRPr="005C4575" w:rsidRDefault="00623B36" w:rsidP="00623B3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Добрянського навчально-виховного комплексу</w:t>
      </w:r>
    </w:p>
    <w:p w:rsidR="00623B36" w:rsidRPr="005C4575" w:rsidRDefault="00623B36" w:rsidP="00623B3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proofErr w:type="spellStart"/>
      <w:r w:rsidRPr="005C457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Городоцької</w:t>
      </w:r>
      <w:proofErr w:type="spellEnd"/>
      <w:r w:rsidRPr="005C457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районної ради Львівської області</w:t>
      </w:r>
    </w:p>
    <w:p w:rsidR="00623B36" w:rsidRPr="005C4575" w:rsidRDefault="00623B36" w:rsidP="00623B3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на 2019/2020 </w:t>
      </w:r>
      <w:proofErr w:type="spellStart"/>
      <w:r w:rsidRPr="005C457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н.р</w:t>
      </w:r>
      <w:proofErr w:type="spellEnd"/>
      <w:r w:rsidRPr="005C457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.</w:t>
      </w:r>
    </w:p>
    <w:p w:rsidR="00623B36" w:rsidRPr="005C4575" w:rsidRDefault="00623B36" w:rsidP="00623B36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Загальні засади.</w:t>
      </w:r>
    </w:p>
    <w:p w:rsidR="00623B36" w:rsidRPr="005C4575" w:rsidRDefault="00623B36" w:rsidP="00623B36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  Добрянський навчально-виховний комплекс </w:t>
      </w:r>
      <w:proofErr w:type="spellStart"/>
      <w:r w:rsidRPr="005C45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>Городоцької</w:t>
      </w:r>
      <w:proofErr w:type="spellEnd"/>
      <w:r w:rsidRPr="005C45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районної ради Львівської області </w:t>
      </w: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(далі – Добрянський НВК) здійснює планування діяльності на підставі ст.53 Конституції України, законів України «Про освіту», «Про загальну середню освіту», «Про дошкільну освіту», Положення про загальноосвітній навчально-виховний комплекс, затвердженим Постановою КМУ від 12.03.2003 року №306, «Про забезпечення санітарного та епідемічного благополуччя населення», Указу Президента України від 13.10.2015 №580/2015 «Про стратегію національно-патріотичного виховання дітей та молоді на 2016-2020 роки», Концепції Нової української школи (схвалена розпорядженням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року»), Державного стандарту початкової освіти, затвердженого постановою Кабінету Міністрів України № 87 від 21.02.2018 (у 1-2-х класах), Державного стандарту загальної початкової освіти, затвердженого постановою Кабінету Міністрів України № 462 від 20.04.2011 (у 3-4-х класах), Державного стандарту базової і повної загальної середньої освіти, затвердженого постановою Кабінету Міністрів України від 23.11.2011 №1392,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ДСанПіН</w:t>
      </w:r>
      <w:proofErr w:type="spellEnd"/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5.5.2.008-01), власного Статуту та власних Освітніх програм.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За Статутом Добрянський НВК є комунальним закладом – «загальноосвітній навчальний заклад-дошкільний навчальний заклад».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Мовою освітнього процесу в закладі освіти є державна мова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2019/2020 навчальному році в Добрянському НВК функціонуватимуть 11 класів, в яких буде навчатися 95 учнів.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Навчальний план НВК на 2019/2020 навчальний рік складений на підставі: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для 1-2-х класів – Типової освітньої програми, розробленої під керівництвом Р. Б. Шияна, 1-2 клас,  затвердженої наказом Міністерства освіти і науки України в</w:t>
      </w:r>
      <w:r w:rsidR="00F9749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ід 08.10.2019 № 1272</w:t>
      </w: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для 3-4-х класів – Типової освітньої програми закладів загальної середньої освіти І ступеня, затвердженої наказом Міністерства освіти і науки України від 20.04.201</w:t>
      </w:r>
      <w:r w:rsidR="00F9749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8 № 407, (таблиця 1)</w:t>
      </w: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- для 5-9-х класів – Типової освітньої програми закладів загальної середньої освіти ІІ ступеня, затвердженої наказом Міністерства освіти і науки України від 20.04.201</w:t>
      </w:r>
      <w:r w:rsidR="00F9749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8 № 405 (таблиця 10)</w:t>
      </w: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для 10-11-х класів – Типової освітньої програми закладів загальної середньої освіти ІІІ ступеня, затвердженої наказом Міністерства освіти і науки України від 20.04.20</w:t>
      </w:r>
      <w:r w:rsidR="00F9749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18 № 408 (таблиця 2)</w:t>
      </w: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ІІ. Порядок вивчення окремих навчальних предметів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Навчальний план містить інваріантну складову (сформовану на державному рівні), базові, профільні та вибірково-обов’язкові предмети, а також варіативну складову, в якій передбачено додаткові години на вивчення навчальних предметів інваріантної складової, введення курсів за вибором та факультативів, індивідуальних та групових занять, а саме: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у 1-2 класах – з метою </w:t>
      </w:r>
      <w:r w:rsidRPr="005C4575">
        <w:rPr>
          <w:rFonts w:ascii="Times New Roman" w:hAnsi="Times New Roman" w:cs="Times New Roman"/>
          <w:sz w:val="28"/>
          <w:szCs w:val="28"/>
        </w:rPr>
        <w:t xml:space="preserve">розвитку математичного мислення дитини, здатностей розуміти й оцінювати математичні факти й закономірності, робити усвідомлений вибір, розпізнавати в повсякденному житті проблеми, які можна розв’язувати із застосуванням математичних методів, моделювати процеси та ситуації для вирішення проблем на вивчення математики додатково введено </w:t>
      </w: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по 1 годині на тиждень за рахунок годин варіантної складової;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у 5-6-х класах з метою формування в здобувачів освіти</w:t>
      </w:r>
      <w:r w:rsidRPr="005C4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ощадного та бережливого відношення до природних ресурсів, чистоти довкілля та дотримання санітарних норм побуту; спонукання щодо вибору здорового способу життя; формування власної думки та позиції до зловживань алкоголю, нікотину тощо,</w:t>
      </w: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формування громадянської позиції учнів введено курс за вибором «Предмет сталого розвитку» (по 1 годині на тиждень);</w:t>
      </w:r>
    </w:p>
    <w:p w:rsidR="00623B36" w:rsidRPr="005C4575" w:rsidRDefault="00623B36" w:rsidP="00623B3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у 5-11-х класах з метою формування </w:t>
      </w:r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вміння грамотно висловлюватися рідною мовою; чітко, лаконічно та зрозуміло формулювати думку, аргументувати, доводити правильність тверджень; </w:t>
      </w:r>
      <w:r w:rsidRPr="005C4575">
        <w:rPr>
          <w:rFonts w:ascii="Times New Roman" w:eastAsia="Times New Roman" w:hAnsi="Times New Roman" w:cs="Times New Roman"/>
          <w:sz w:val="28"/>
          <w:szCs w:val="28"/>
        </w:rPr>
        <w:t>уникати невнормованих іншомовних запозичень у спілкуванні на тематику</w:t>
      </w:r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окремого предмета; поповнювати свій словниковий запас на вивчення української мови додатково введено по 1 год. з варіативної складової навчального плану;</w:t>
      </w:r>
    </w:p>
    <w:p w:rsidR="00623B36" w:rsidRPr="005C4575" w:rsidRDefault="00623B36" w:rsidP="00623B3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у 6, 10-11-их класах з метою </w:t>
      </w:r>
      <w:r w:rsidRPr="005C4575">
        <w:rPr>
          <w:rFonts w:ascii="Times New Roman" w:eastAsia="Calibri" w:hAnsi="Times New Roman" w:cs="Times New Roman"/>
          <w:sz w:val="28"/>
          <w:szCs w:val="28"/>
        </w:rPr>
        <w:t xml:space="preserve">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вільно висловлювати свої думки, почуття та ставлення </w:t>
      </w:r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вивчення англійської мови додатково введено по в 6 класі 1 год., в 10-11-их класах – 1, 5 год. з варіативної складової навчального плану;</w:t>
      </w:r>
    </w:p>
    <w:p w:rsidR="00623B36" w:rsidRPr="005C4575" w:rsidRDefault="00623B36" w:rsidP="00623B3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з метою розвитку уміння в учнів будувати і досліджувати найпростіші математичні моделі реальних об'єктів, процесів і явищ, інтерпретувати та оцінювати результати; використовувати математичні методи у життєвих ситуаціях;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 у 5-6-их, 8-11-их класах на вивчення математичних дисциплін додано з варіативної складової навчального плану, зокрема, в 5, 6, 8-му класах – по 1 год., 9-му – 0,5 год., 10-му – 1,5 </w:t>
      </w:r>
      <w:proofErr w:type="spellStart"/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</w:t>
      </w:r>
      <w:proofErr w:type="spellEnd"/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>, 11-му – 2 год.;</w:t>
      </w:r>
    </w:p>
    <w:p w:rsidR="00623B36" w:rsidRPr="005C4575" w:rsidRDefault="00623B36" w:rsidP="00623B3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>з метою розвитку в школярів уміння розпізнавати проблеми, що виникають у довкіллі; будувати та досліджувати природні явища і процеси</w:t>
      </w:r>
      <w:r w:rsidRPr="005C4575">
        <w:rPr>
          <w:rFonts w:ascii="Times New Roman" w:eastAsia="Times New Roman" w:hAnsi="Times New Roman" w:cs="Times New Roman"/>
          <w:sz w:val="28"/>
          <w:szCs w:val="28"/>
        </w:rPr>
        <w:t>; послуговуватися технологічними пристроями</w:t>
      </w:r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>; враховувати  екологічні</w:t>
      </w:r>
      <w:r w:rsidRPr="005C457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>впливи,  усвідомлення важливості природничих наук як універсальної мови науки у 7-10-их класах на вивчення хімії додано з варіативної складової навчального плану, зокрема, в 7-му класі – 1,5 год.,у 8-10-их – по 0,5 год. на тиждень;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Реалізація змісту освіти у старшій школі також забезпечується вибірково-обов’язковими предметами за вибором учнів: 10 клас – інформатика(2 години на тиждень) та технології (1 година на тиждень), 11 клас – інформатика (2 години на тиждень) та технології (1 година на тиждень);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10-11-их класах з метою розвитку  </w:t>
      </w:r>
      <w:proofErr w:type="spellStart"/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>ініціативністі</w:t>
      </w:r>
      <w:proofErr w:type="spellEnd"/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підприємливісті</w:t>
      </w:r>
      <w:proofErr w:type="spellEnd"/>
      <w:r w:rsidRPr="005C457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5C4575">
        <w:rPr>
          <w:rFonts w:ascii="Times New Roman" w:eastAsia="Times New Roman" w:hAnsi="Times New Roman" w:cs="Times New Roman"/>
          <w:sz w:val="28"/>
          <w:szCs w:val="28"/>
        </w:rPr>
        <w:t>виховання патріота України, враховуючи</w:t>
      </w:r>
      <w:r w:rsidRPr="005C4575">
        <w:rPr>
          <w:rFonts w:ascii="Times New Roman" w:hAnsi="Times New Roman" w:cs="Times New Roman"/>
          <w:sz w:val="28"/>
          <w:szCs w:val="28"/>
        </w:rPr>
        <w:t xml:space="preserve"> інтереси, запити учнів, побажання батьків з урахуванням реальних можливостей НВК, наявності методичної бази та відповідних фахівців додано з варіативної складової навчального плану на вивчення предмету «Захист Вітчизни» - по 0,5 год.,  технологій – 1 год. в 11 кл.; </w:t>
      </w: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поділ класу на групи при вивченні предмета «Захист Вітчизни» здійснюється окремо для юнаків та дівчат за рахунок годин доданих з варіативної складової (по 2 год. в 10-11-их класах).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Відповідно до Державного стандарту початкової загальної освіти та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ІІІ. Структура навчального року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Відповідно до статті 16 Закону України «Про загальну середню освіту» 2019/2020 навчальний рік розпочинається 2 вересня та закінчується не пізніше 1 липня.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hAnsi="Times New Roman" w:cs="Times New Roman"/>
          <w:sz w:val="28"/>
          <w:szCs w:val="28"/>
        </w:rPr>
        <w:lastRenderedPageBreak/>
        <w:t>Структура 2019-2020  навчального року</w:t>
      </w:r>
    </w:p>
    <w:tbl>
      <w:tblPr>
        <w:tblStyle w:val="1"/>
        <w:tblW w:w="0" w:type="auto"/>
        <w:tblLook w:val="04A0"/>
      </w:tblPr>
      <w:tblGrid>
        <w:gridCol w:w="2335"/>
        <w:gridCol w:w="1938"/>
        <w:gridCol w:w="1926"/>
        <w:gridCol w:w="3656"/>
      </w:tblGrid>
      <w:tr w:rsidR="00623B36" w:rsidRPr="009B4A40" w:rsidTr="008C037A">
        <w:tc>
          <w:tcPr>
            <w:tcW w:w="2376" w:type="dxa"/>
            <w:vMerge w:val="restart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Періоди навчального року</w:t>
            </w:r>
          </w:p>
        </w:tc>
        <w:tc>
          <w:tcPr>
            <w:tcW w:w="1985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Початок</w:t>
            </w:r>
          </w:p>
        </w:tc>
        <w:tc>
          <w:tcPr>
            <w:tcW w:w="1984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Кінець</w:t>
            </w:r>
          </w:p>
        </w:tc>
        <w:tc>
          <w:tcPr>
            <w:tcW w:w="3792" w:type="dxa"/>
            <w:vMerge w:val="restart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623B36" w:rsidRPr="009B4A40" w:rsidTr="008C037A">
        <w:tc>
          <w:tcPr>
            <w:tcW w:w="2376" w:type="dxa"/>
            <w:vMerge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2 вересня                2019 року</w:t>
            </w:r>
          </w:p>
        </w:tc>
        <w:tc>
          <w:tcPr>
            <w:tcW w:w="1984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29 травня     2020 року</w:t>
            </w:r>
          </w:p>
        </w:tc>
        <w:tc>
          <w:tcPr>
            <w:tcW w:w="3792" w:type="dxa"/>
            <w:vMerge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36" w:rsidRPr="009B4A40" w:rsidTr="008C037A">
        <w:tc>
          <w:tcPr>
            <w:tcW w:w="2376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</w:tc>
        <w:tc>
          <w:tcPr>
            <w:tcW w:w="1985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2 вересня               2019 року</w:t>
            </w:r>
          </w:p>
        </w:tc>
        <w:tc>
          <w:tcPr>
            <w:tcW w:w="1984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27 грудня</w:t>
            </w:r>
          </w:p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  <w:tc>
          <w:tcPr>
            <w:tcW w:w="3792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28.10.2019-03.11.2019</w:t>
            </w:r>
          </w:p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30.12.2019-19.01.2020</w:t>
            </w:r>
          </w:p>
        </w:tc>
      </w:tr>
      <w:tr w:rsidR="00623B36" w:rsidRPr="009B4A40" w:rsidTr="008C037A">
        <w:tc>
          <w:tcPr>
            <w:tcW w:w="2376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ІІ семестр</w:t>
            </w:r>
          </w:p>
        </w:tc>
        <w:tc>
          <w:tcPr>
            <w:tcW w:w="1985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20 січня               2020 року</w:t>
            </w:r>
          </w:p>
        </w:tc>
        <w:tc>
          <w:tcPr>
            <w:tcW w:w="1984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29 травня               2020 року</w:t>
            </w:r>
          </w:p>
        </w:tc>
        <w:tc>
          <w:tcPr>
            <w:tcW w:w="3792" w:type="dxa"/>
            <w:vAlign w:val="center"/>
          </w:tcPr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30.03.2020-05.04.2020</w:t>
            </w:r>
          </w:p>
          <w:p w:rsidR="00623B36" w:rsidRPr="009B4A40" w:rsidRDefault="00623B36" w:rsidP="008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40">
              <w:rPr>
                <w:rFonts w:ascii="Times New Roman" w:hAnsi="Times New Roman" w:cs="Times New Roman"/>
                <w:sz w:val="28"/>
                <w:szCs w:val="28"/>
              </w:rPr>
              <w:t>Додаткові для 1-го класу:             24.02.2020-01.03.2020</w:t>
            </w:r>
          </w:p>
        </w:tc>
      </w:tr>
    </w:tbl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623B36" w:rsidRPr="005C4575" w:rsidRDefault="00623B36" w:rsidP="00623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Тривалість уроків становить: у 1-х класах – 35 хвилин, у 2-4-х класах – 40 хвилин, у 5-11-х – 45 хвилин. Згідно із частиною 5 статті 16Закону України «Про загальну середню освіту» та листом Міністерства освіти України від № 1/9-190 від 02 квітня 2018 року «Щодо скороченої тривалості уроку</w:t>
      </w: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br/>
        <w:t>для учнів початкової школи» різниця в часі навчальних годин 1-4-х класів компенсується збільшенням тривалості перерв між уроками, додатковий облік і компенсація навчального часу у початковій школі у 2019/2020 навчальному році не проводиться.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Навчальний рік закінчується проведенням державної підсумкової атестації випускників початкової, основної і старшої школи.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Державна підсумкова атестація буде проводитись відповідно до чинного Порядку проведення державної підсумкової атестації, затвердженого наказом Міністерства освіти і науки України від 07.12.2018 №1369, зареєстрованим у Міністерстві юстиції України 02.01.2019 за № 8/32979.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Навчальні екскурсії для учнів 1-4-х класів та навчальна практика для учнів 5-8-их та 10-го класів будуть проводитися упродовж навчального року.</w:t>
      </w:r>
    </w:p>
    <w:p w:rsidR="00623B36" w:rsidRPr="005C4575" w:rsidRDefault="00623B36" w:rsidP="00623B36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Режим роботи закладу: п’ятиденний навчальний тиждень, одна зміна.</w:t>
      </w:r>
    </w:p>
    <w:p w:rsidR="00623B36" w:rsidRDefault="00623B36" w:rsidP="00623B36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23B36" w:rsidRDefault="00623B36" w:rsidP="00623B36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23B36" w:rsidRPr="005C4575" w:rsidRDefault="00623B36" w:rsidP="00623B36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C45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Директор НВК                           Ю. </w:t>
      </w:r>
      <w:proofErr w:type="spellStart"/>
      <w:r w:rsidRPr="005C45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Семоненко</w:t>
      </w:r>
      <w:proofErr w:type="spellEnd"/>
    </w:p>
    <w:p w:rsidR="00894BBA" w:rsidRPr="00623B36" w:rsidRDefault="00894BBA" w:rsidP="00623B36"/>
    <w:sectPr w:rsidR="00894BBA" w:rsidRPr="00623B36" w:rsidSect="00894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B36"/>
    <w:rsid w:val="000A0F49"/>
    <w:rsid w:val="002C041C"/>
    <w:rsid w:val="00623B36"/>
    <w:rsid w:val="00894BBA"/>
    <w:rsid w:val="00C54BE3"/>
    <w:rsid w:val="00F9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locked/>
    <w:rsid w:val="00623B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623B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5599</Words>
  <Characters>3192</Characters>
  <Application>Microsoft Office Word</Application>
  <DocSecurity>0</DocSecurity>
  <Lines>26</Lines>
  <Paragraphs>17</Paragraphs>
  <ScaleCrop>false</ScaleCrop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2020-05-29T07:03:00Z</dcterms:created>
  <dcterms:modified xsi:type="dcterms:W3CDTF">2020-05-29T09:48:00Z</dcterms:modified>
</cp:coreProperties>
</file>